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940C7" w14:textId="1BCFC30D" w:rsidR="0038464C" w:rsidRDefault="00C74347" w:rsidP="0038464C">
      <w:pPr>
        <w:spacing w:before="99" w:line="360" w:lineRule="auto"/>
        <w:ind w:left="0" w:right="-30"/>
        <w:jc w:val="center"/>
        <w:rPr>
          <w:b/>
          <w:bCs/>
          <w:sz w:val="24"/>
          <w:szCs w:val="24"/>
          <w:u w:val="single"/>
        </w:rPr>
      </w:pPr>
      <w:r w:rsidRPr="008451A2">
        <w:rPr>
          <w:b/>
          <w:sz w:val="24"/>
          <w:szCs w:val="24"/>
        </w:rPr>
        <w:t>AGEN</w:t>
      </w:r>
      <w:r w:rsidR="0038464C">
        <w:rPr>
          <w:b/>
          <w:sz w:val="24"/>
          <w:szCs w:val="24"/>
        </w:rPr>
        <w:t>DA</w:t>
      </w:r>
    </w:p>
    <w:p w14:paraId="327C6563" w14:textId="56CC3E19" w:rsidR="00F10BC9" w:rsidRPr="00F10BC9" w:rsidRDefault="004B17D2" w:rsidP="0038464C">
      <w:pPr>
        <w:spacing w:before="99" w:line="360" w:lineRule="auto"/>
        <w:ind w:left="0" w:right="-3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Complete</w:t>
      </w:r>
      <w:r w:rsidR="008451A2" w:rsidRPr="00F10BC9">
        <w:rPr>
          <w:b/>
          <w:bCs/>
          <w:sz w:val="24"/>
          <w:szCs w:val="24"/>
          <w:u w:val="single"/>
        </w:rPr>
        <w:t xml:space="preserve"> before Day 1</w:t>
      </w:r>
      <w:r w:rsidR="008451A2" w:rsidRPr="00F10BC9">
        <w:rPr>
          <w:sz w:val="24"/>
          <w:szCs w:val="24"/>
        </w:rPr>
        <w:t xml:space="preserve"> (www.eyes.cochrane.org/video</w:t>
      </w:r>
      <w:r w:rsidR="005A6DAA">
        <w:rPr>
          <w:sz w:val="24"/>
          <w:szCs w:val="24"/>
        </w:rPr>
        <w:t>1</w:t>
      </w:r>
      <w:r w:rsidR="008451A2" w:rsidRPr="00F10BC9">
        <w:rPr>
          <w:sz w:val="24"/>
          <w:szCs w:val="24"/>
        </w:rPr>
        <w:t>)</w:t>
      </w:r>
    </w:p>
    <w:p w14:paraId="4AF05298" w14:textId="2B2DCDA2" w:rsidR="002E6214" w:rsidRPr="008451A2" w:rsidRDefault="00F10BC9" w:rsidP="00F10BC9">
      <w:pPr>
        <w:pStyle w:val="Heading1"/>
        <w:spacing w:before="0" w:line="360" w:lineRule="auto"/>
        <w:ind w:lef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45 min</w:t>
      </w: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</w:r>
      <w:r w:rsidR="002E6214" w:rsidRPr="008451A2">
        <w:rPr>
          <w:b w:val="0"/>
          <w:bCs w:val="0"/>
          <w:sz w:val="24"/>
          <w:szCs w:val="24"/>
          <w:u w:val="none"/>
        </w:rPr>
        <w:t xml:space="preserve">Introduction to systematic review – </w:t>
      </w:r>
      <w:r w:rsidR="002E6214" w:rsidRPr="008451A2">
        <w:rPr>
          <w:b w:val="0"/>
          <w:bCs w:val="0"/>
          <w:i/>
          <w:iCs/>
          <w:sz w:val="24"/>
          <w:szCs w:val="24"/>
          <w:u w:val="none"/>
        </w:rPr>
        <w:t xml:space="preserve">Dr. Gianni </w:t>
      </w:r>
      <w:proofErr w:type="spellStart"/>
      <w:r w:rsidR="002E6214" w:rsidRPr="008451A2">
        <w:rPr>
          <w:b w:val="0"/>
          <w:bCs w:val="0"/>
          <w:i/>
          <w:iCs/>
          <w:sz w:val="24"/>
          <w:szCs w:val="24"/>
          <w:u w:val="none"/>
        </w:rPr>
        <w:t>Virgili</w:t>
      </w:r>
      <w:proofErr w:type="spellEnd"/>
      <w:r w:rsidR="002E6214" w:rsidRPr="008451A2">
        <w:rPr>
          <w:b w:val="0"/>
          <w:bCs w:val="0"/>
          <w:i/>
          <w:iCs/>
          <w:sz w:val="24"/>
          <w:szCs w:val="24"/>
          <w:u w:val="none"/>
        </w:rPr>
        <w:t xml:space="preserve"> </w:t>
      </w:r>
    </w:p>
    <w:p w14:paraId="009D63CB" w14:textId="644D2905" w:rsidR="002E6214" w:rsidRPr="00F10BC9" w:rsidRDefault="00F10BC9" w:rsidP="00F10BC9">
      <w:pPr>
        <w:tabs>
          <w:tab w:val="left" w:pos="2297"/>
        </w:tabs>
        <w:spacing w:before="0" w:line="360" w:lineRule="auto"/>
        <w:ind w:left="0"/>
        <w:rPr>
          <w:i/>
          <w:sz w:val="24"/>
          <w:szCs w:val="24"/>
        </w:rPr>
      </w:pPr>
      <w:r>
        <w:rPr>
          <w:sz w:val="24"/>
          <w:szCs w:val="24"/>
        </w:rPr>
        <w:t>45 min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E6214" w:rsidRPr="00F10BC9">
        <w:rPr>
          <w:sz w:val="24"/>
          <w:szCs w:val="24"/>
        </w:rPr>
        <w:t xml:space="preserve">Formulating a clinical question – </w:t>
      </w:r>
      <w:r w:rsidR="002E6214" w:rsidRPr="00F10BC9">
        <w:rPr>
          <w:i/>
          <w:sz w:val="24"/>
          <w:szCs w:val="24"/>
        </w:rPr>
        <w:t xml:space="preserve">Dr. John Lawrenson </w:t>
      </w:r>
    </w:p>
    <w:p w14:paraId="671F8886" w14:textId="2F99273D" w:rsidR="002E6214" w:rsidRDefault="00F10BC9" w:rsidP="00F10BC9">
      <w:pPr>
        <w:pStyle w:val="Heading1"/>
        <w:spacing w:before="0" w:line="360" w:lineRule="auto"/>
        <w:ind w:left="0"/>
        <w:rPr>
          <w:b w:val="0"/>
          <w:bCs w:val="0"/>
          <w:i/>
          <w:iCs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45 min</w:t>
      </w: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</w:r>
      <w:r w:rsidR="002E6214" w:rsidRPr="008451A2">
        <w:rPr>
          <w:b w:val="0"/>
          <w:bCs w:val="0"/>
          <w:sz w:val="24"/>
          <w:szCs w:val="24"/>
          <w:u w:val="none"/>
        </w:rPr>
        <w:t xml:space="preserve">Searching for trials – </w:t>
      </w:r>
      <w:r>
        <w:rPr>
          <w:b w:val="0"/>
          <w:bCs w:val="0"/>
          <w:i/>
          <w:iCs/>
          <w:sz w:val="24"/>
          <w:szCs w:val="24"/>
          <w:u w:val="none"/>
        </w:rPr>
        <w:t>Ms. L</w:t>
      </w:r>
      <w:r w:rsidR="002E6214" w:rsidRPr="008451A2">
        <w:rPr>
          <w:b w:val="0"/>
          <w:bCs w:val="0"/>
          <w:i/>
          <w:iCs/>
          <w:sz w:val="24"/>
          <w:szCs w:val="24"/>
          <w:u w:val="none"/>
        </w:rPr>
        <w:t>ori Rosman</w:t>
      </w:r>
    </w:p>
    <w:p w14:paraId="218308B5" w14:textId="3845B66E" w:rsidR="004B17D2" w:rsidRPr="004B17D2" w:rsidRDefault="004B17D2" w:rsidP="00F10BC9">
      <w:pPr>
        <w:pStyle w:val="Heading1"/>
        <w:spacing w:before="0" w:line="360" w:lineRule="auto"/>
        <w:ind w:lef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iCs/>
          <w:sz w:val="24"/>
          <w:szCs w:val="24"/>
          <w:u w:val="none"/>
        </w:rPr>
        <w:t>20 min</w:t>
      </w:r>
      <w:r>
        <w:rPr>
          <w:b w:val="0"/>
          <w:bCs w:val="0"/>
          <w:iCs/>
          <w:sz w:val="24"/>
          <w:szCs w:val="24"/>
          <w:u w:val="none"/>
        </w:rPr>
        <w:tab/>
      </w:r>
      <w:r>
        <w:rPr>
          <w:b w:val="0"/>
          <w:bCs w:val="0"/>
          <w:iCs/>
          <w:sz w:val="24"/>
          <w:szCs w:val="24"/>
          <w:u w:val="none"/>
        </w:rPr>
        <w:tab/>
      </w:r>
      <w:r>
        <w:rPr>
          <w:b w:val="0"/>
          <w:bCs w:val="0"/>
          <w:iCs/>
          <w:sz w:val="24"/>
          <w:szCs w:val="24"/>
          <w:u w:val="none"/>
        </w:rPr>
        <w:tab/>
      </w:r>
      <w:r>
        <w:rPr>
          <w:b w:val="0"/>
          <w:bCs w:val="0"/>
          <w:iCs/>
          <w:sz w:val="24"/>
          <w:szCs w:val="24"/>
          <w:u w:val="none"/>
        </w:rPr>
        <w:tab/>
        <w:t>Complete reading for Day 1 (</w:t>
      </w:r>
      <w:proofErr w:type="spellStart"/>
      <w:r>
        <w:rPr>
          <w:b w:val="0"/>
          <w:bCs w:val="0"/>
          <w:iCs/>
          <w:sz w:val="24"/>
          <w:szCs w:val="24"/>
          <w:u w:val="none"/>
        </w:rPr>
        <w:t>Engebretsen</w:t>
      </w:r>
      <w:proofErr w:type="spellEnd"/>
      <w:r>
        <w:rPr>
          <w:b w:val="0"/>
          <w:bCs w:val="0"/>
          <w:iCs/>
          <w:sz w:val="24"/>
          <w:szCs w:val="24"/>
          <w:u w:val="none"/>
        </w:rPr>
        <w:t xml:space="preserve"> 2009)</w:t>
      </w:r>
    </w:p>
    <w:p w14:paraId="0C8D5E3F" w14:textId="77777777" w:rsidR="002E6214" w:rsidRPr="008451A2" w:rsidRDefault="002E6214" w:rsidP="00F10BC9">
      <w:pPr>
        <w:pStyle w:val="Heading1"/>
        <w:spacing w:before="0" w:line="360" w:lineRule="auto"/>
        <w:ind w:left="0"/>
        <w:rPr>
          <w:sz w:val="24"/>
          <w:szCs w:val="24"/>
        </w:rPr>
      </w:pPr>
    </w:p>
    <w:p w14:paraId="4666F90C" w14:textId="7182B303" w:rsidR="00F10BC9" w:rsidRPr="00F10BC9" w:rsidRDefault="008451A2" w:rsidP="00F10BC9">
      <w:pPr>
        <w:pStyle w:val="Heading1"/>
        <w:spacing w:before="0" w:line="360" w:lineRule="auto"/>
        <w:ind w:left="0"/>
        <w:rPr>
          <w:sz w:val="24"/>
          <w:szCs w:val="24"/>
        </w:rPr>
      </w:pPr>
      <w:r w:rsidRPr="008451A2">
        <w:rPr>
          <w:sz w:val="24"/>
          <w:szCs w:val="24"/>
        </w:rPr>
        <w:t>Da</w:t>
      </w:r>
      <w:r w:rsidR="00AB0C83" w:rsidRPr="008451A2">
        <w:rPr>
          <w:sz w:val="24"/>
          <w:szCs w:val="24"/>
        </w:rPr>
        <w:t>y 1</w:t>
      </w:r>
      <w:r w:rsidRPr="008451A2">
        <w:rPr>
          <w:sz w:val="24"/>
          <w:szCs w:val="24"/>
        </w:rPr>
        <w:t>: Live session</w:t>
      </w:r>
      <w:r w:rsidR="00A342A8">
        <w:rPr>
          <w:sz w:val="24"/>
          <w:szCs w:val="24"/>
        </w:rPr>
        <w:t xml:space="preserve"> (</w:t>
      </w:r>
      <w:r w:rsidR="000E50AD">
        <w:rPr>
          <w:sz w:val="24"/>
          <w:szCs w:val="24"/>
        </w:rPr>
        <w:t>September 21</w:t>
      </w:r>
      <w:r w:rsidR="00A342A8">
        <w:rPr>
          <w:sz w:val="24"/>
          <w:szCs w:val="24"/>
        </w:rPr>
        <w:t xml:space="preserve">, </w:t>
      </w:r>
      <w:r w:rsidR="000E50AD">
        <w:rPr>
          <w:sz w:val="24"/>
          <w:szCs w:val="24"/>
        </w:rPr>
        <w:t>6pm</w:t>
      </w:r>
      <w:r w:rsidR="00A342A8">
        <w:rPr>
          <w:sz w:val="24"/>
          <w:szCs w:val="24"/>
        </w:rPr>
        <w:t>-</w:t>
      </w:r>
      <w:r w:rsidR="000E50AD">
        <w:rPr>
          <w:sz w:val="24"/>
          <w:szCs w:val="24"/>
        </w:rPr>
        <w:t>8pm ET</w:t>
      </w:r>
      <w:r w:rsidR="00A342A8">
        <w:rPr>
          <w:sz w:val="24"/>
          <w:szCs w:val="24"/>
        </w:rPr>
        <w:t>)</w:t>
      </w:r>
    </w:p>
    <w:p w14:paraId="50B5E091" w14:textId="72751B19" w:rsidR="00D22B9F" w:rsidRPr="008451A2" w:rsidRDefault="004B17D2" w:rsidP="00F10BC9">
      <w:pPr>
        <w:tabs>
          <w:tab w:val="left" w:pos="2297"/>
        </w:tabs>
        <w:spacing w:before="0" w:line="360" w:lineRule="auto"/>
        <w:ind w:left="0"/>
        <w:rPr>
          <w:i/>
          <w:sz w:val="24"/>
          <w:szCs w:val="24"/>
        </w:rPr>
      </w:pPr>
      <w:r>
        <w:rPr>
          <w:sz w:val="24"/>
          <w:szCs w:val="24"/>
        </w:rPr>
        <w:t>2</w:t>
      </w:r>
      <w:r w:rsidR="00AB0C83" w:rsidRPr="008451A2">
        <w:rPr>
          <w:sz w:val="24"/>
          <w:szCs w:val="24"/>
        </w:rPr>
        <w:t>0 min</w:t>
      </w:r>
      <w:r w:rsidR="00C74347" w:rsidRPr="008451A2">
        <w:rPr>
          <w:sz w:val="24"/>
          <w:szCs w:val="24"/>
        </w:rPr>
        <w:tab/>
      </w:r>
      <w:r w:rsidR="00B83F5D" w:rsidRPr="008451A2">
        <w:rPr>
          <w:sz w:val="24"/>
          <w:szCs w:val="24"/>
        </w:rPr>
        <w:tab/>
      </w:r>
      <w:r w:rsidR="00C74347" w:rsidRPr="008451A2">
        <w:rPr>
          <w:sz w:val="24"/>
          <w:szCs w:val="24"/>
        </w:rPr>
        <w:t>Welcome</w:t>
      </w:r>
      <w:r w:rsidR="00B83F5D" w:rsidRPr="008451A2">
        <w:rPr>
          <w:sz w:val="24"/>
          <w:szCs w:val="24"/>
        </w:rPr>
        <w:t xml:space="preserve"> and </w:t>
      </w:r>
      <w:r w:rsidR="00FA1F94" w:rsidRPr="008451A2">
        <w:rPr>
          <w:sz w:val="24"/>
          <w:szCs w:val="24"/>
        </w:rPr>
        <w:t>A</w:t>
      </w:r>
      <w:r w:rsidR="00B83F5D" w:rsidRPr="008451A2">
        <w:rPr>
          <w:sz w:val="24"/>
          <w:szCs w:val="24"/>
        </w:rPr>
        <w:t>genda review</w:t>
      </w:r>
      <w:r w:rsidR="00C74347" w:rsidRPr="008451A2">
        <w:rPr>
          <w:sz w:val="24"/>
          <w:szCs w:val="24"/>
        </w:rPr>
        <w:t xml:space="preserve"> – </w:t>
      </w:r>
      <w:r w:rsidR="00563B5B">
        <w:rPr>
          <w:i/>
          <w:sz w:val="24"/>
          <w:szCs w:val="24"/>
        </w:rPr>
        <w:t>Ms. Genie Han</w:t>
      </w:r>
    </w:p>
    <w:p w14:paraId="20A1F780" w14:textId="3DF3E0D8" w:rsidR="0051611E" w:rsidRPr="008451A2" w:rsidRDefault="00AB0C83" w:rsidP="00F10BC9">
      <w:pPr>
        <w:tabs>
          <w:tab w:val="left" w:pos="2297"/>
        </w:tabs>
        <w:spacing w:before="0" w:line="360" w:lineRule="auto"/>
        <w:ind w:left="2880" w:hanging="2880"/>
        <w:rPr>
          <w:sz w:val="24"/>
          <w:szCs w:val="24"/>
        </w:rPr>
      </w:pPr>
      <w:r w:rsidRPr="008451A2">
        <w:rPr>
          <w:sz w:val="24"/>
          <w:szCs w:val="24"/>
        </w:rPr>
        <w:t>1</w:t>
      </w:r>
      <w:r w:rsidR="004B17D2">
        <w:rPr>
          <w:sz w:val="24"/>
          <w:szCs w:val="24"/>
        </w:rPr>
        <w:t>0</w:t>
      </w:r>
      <w:r w:rsidRPr="008451A2">
        <w:rPr>
          <w:sz w:val="24"/>
          <w:szCs w:val="24"/>
        </w:rPr>
        <w:t>0 min</w:t>
      </w:r>
      <w:r w:rsidR="00366102">
        <w:rPr>
          <w:sz w:val="24"/>
          <w:szCs w:val="24"/>
        </w:rPr>
        <w:t xml:space="preserve"> with breaks</w:t>
      </w:r>
      <w:r w:rsidR="00C74347" w:rsidRPr="008451A2">
        <w:rPr>
          <w:sz w:val="24"/>
          <w:szCs w:val="24"/>
        </w:rPr>
        <w:tab/>
      </w:r>
      <w:r w:rsidR="004B17D2">
        <w:rPr>
          <w:sz w:val="24"/>
          <w:szCs w:val="24"/>
        </w:rPr>
        <w:tab/>
      </w:r>
      <w:r w:rsidRPr="008451A2">
        <w:rPr>
          <w:sz w:val="24"/>
          <w:szCs w:val="24"/>
        </w:rPr>
        <w:t xml:space="preserve">Assessing the </w:t>
      </w:r>
      <w:r w:rsidR="001474BA">
        <w:rPr>
          <w:sz w:val="24"/>
          <w:szCs w:val="24"/>
        </w:rPr>
        <w:t xml:space="preserve">risk of </w:t>
      </w:r>
      <w:r w:rsidR="00D97D02">
        <w:rPr>
          <w:sz w:val="24"/>
          <w:szCs w:val="24"/>
        </w:rPr>
        <w:t xml:space="preserve">bias </w:t>
      </w:r>
      <w:r w:rsidR="001474BA">
        <w:rPr>
          <w:sz w:val="24"/>
          <w:szCs w:val="24"/>
        </w:rPr>
        <w:t>in</w:t>
      </w:r>
      <w:r w:rsidRPr="008451A2">
        <w:rPr>
          <w:sz w:val="24"/>
          <w:szCs w:val="24"/>
        </w:rPr>
        <w:t xml:space="preserve"> </w:t>
      </w:r>
      <w:r w:rsidR="00614079">
        <w:rPr>
          <w:sz w:val="24"/>
          <w:szCs w:val="24"/>
        </w:rPr>
        <w:t>randomized</w:t>
      </w:r>
      <w:r w:rsidRPr="008451A2">
        <w:rPr>
          <w:sz w:val="24"/>
          <w:szCs w:val="24"/>
        </w:rPr>
        <w:t xml:space="preserve"> trials – </w:t>
      </w:r>
      <w:r w:rsidRPr="00D212A8">
        <w:rPr>
          <w:i/>
          <w:sz w:val="24"/>
          <w:szCs w:val="24"/>
        </w:rPr>
        <w:t xml:space="preserve">Dr. </w:t>
      </w:r>
      <w:r w:rsidR="000E50AD" w:rsidRPr="00D212A8">
        <w:rPr>
          <w:i/>
          <w:sz w:val="24"/>
          <w:szCs w:val="24"/>
        </w:rPr>
        <w:t>Ian Saldanha</w:t>
      </w:r>
    </w:p>
    <w:p w14:paraId="75307D9F" w14:textId="77777777" w:rsidR="00FA1F94" w:rsidRPr="008451A2" w:rsidRDefault="00FA1F94" w:rsidP="00F10BC9">
      <w:pPr>
        <w:tabs>
          <w:tab w:val="left" w:pos="2297"/>
        </w:tabs>
        <w:spacing w:before="0" w:line="360" w:lineRule="auto"/>
        <w:ind w:left="2880" w:hanging="2880"/>
        <w:rPr>
          <w:i/>
          <w:sz w:val="24"/>
          <w:szCs w:val="24"/>
        </w:rPr>
      </w:pPr>
    </w:p>
    <w:p w14:paraId="15564701" w14:textId="74773266" w:rsidR="00F10BC9" w:rsidRPr="00F10BC9" w:rsidRDefault="004B17D2" w:rsidP="00F10BC9">
      <w:pPr>
        <w:pStyle w:val="Heading1"/>
        <w:spacing w:before="0" w:line="360" w:lineRule="auto"/>
        <w:ind w:left="0"/>
        <w:rPr>
          <w:b w:val="0"/>
          <w:bCs w:val="0"/>
          <w:sz w:val="24"/>
          <w:szCs w:val="24"/>
          <w:u w:val="none"/>
        </w:rPr>
      </w:pPr>
      <w:r>
        <w:rPr>
          <w:sz w:val="24"/>
          <w:szCs w:val="24"/>
        </w:rPr>
        <w:t>Complete</w:t>
      </w:r>
      <w:r w:rsidR="008451A2" w:rsidRPr="008451A2">
        <w:rPr>
          <w:sz w:val="24"/>
          <w:szCs w:val="24"/>
        </w:rPr>
        <w:t xml:space="preserve"> after Day 1</w:t>
      </w:r>
      <w:r w:rsidR="008451A2" w:rsidRPr="008451A2">
        <w:rPr>
          <w:sz w:val="24"/>
          <w:szCs w:val="24"/>
          <w:u w:val="none"/>
        </w:rPr>
        <w:t xml:space="preserve"> </w:t>
      </w:r>
      <w:r w:rsidR="008451A2">
        <w:rPr>
          <w:b w:val="0"/>
          <w:bCs w:val="0"/>
          <w:sz w:val="24"/>
          <w:szCs w:val="24"/>
          <w:u w:val="none"/>
        </w:rPr>
        <w:t>(www.eyes.cochrane.org/video</w:t>
      </w:r>
      <w:r w:rsidR="005A6DAA">
        <w:rPr>
          <w:b w:val="0"/>
          <w:bCs w:val="0"/>
          <w:sz w:val="24"/>
          <w:szCs w:val="24"/>
          <w:u w:val="none"/>
        </w:rPr>
        <w:t>2</w:t>
      </w:r>
      <w:r w:rsidR="008451A2">
        <w:rPr>
          <w:b w:val="0"/>
          <w:bCs w:val="0"/>
          <w:sz w:val="24"/>
          <w:szCs w:val="24"/>
          <w:u w:val="none"/>
        </w:rPr>
        <w:t>)</w:t>
      </w:r>
    </w:p>
    <w:p w14:paraId="2C417D74" w14:textId="19562B63" w:rsidR="00F10BC9" w:rsidRPr="00F10BC9" w:rsidRDefault="00F10BC9" w:rsidP="00F10BC9">
      <w:pPr>
        <w:pStyle w:val="Heading1"/>
        <w:spacing w:before="0" w:line="360" w:lineRule="auto"/>
        <w:ind w:left="0"/>
        <w:rPr>
          <w:b w:val="0"/>
          <w:bCs w:val="0"/>
          <w:i/>
          <w:iCs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30 min</w:t>
      </w: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</w:r>
      <w:r w:rsidR="00FA1F94" w:rsidRPr="008451A2">
        <w:rPr>
          <w:b w:val="0"/>
          <w:bCs w:val="0"/>
          <w:sz w:val="24"/>
          <w:szCs w:val="24"/>
          <w:u w:val="none"/>
        </w:rPr>
        <w:t xml:space="preserve">Data abstraction lecture – </w:t>
      </w:r>
      <w:r w:rsidR="00AC1224">
        <w:rPr>
          <w:b w:val="0"/>
          <w:bCs w:val="0"/>
          <w:i/>
          <w:iCs/>
          <w:sz w:val="24"/>
          <w:szCs w:val="24"/>
          <w:u w:val="none"/>
        </w:rPr>
        <w:t>Dr</w:t>
      </w:r>
      <w:r>
        <w:rPr>
          <w:b w:val="0"/>
          <w:bCs w:val="0"/>
          <w:i/>
          <w:iCs/>
          <w:sz w:val="24"/>
          <w:szCs w:val="24"/>
          <w:u w:val="none"/>
        </w:rPr>
        <w:t xml:space="preserve">. </w:t>
      </w:r>
      <w:r w:rsidR="00FA1F94" w:rsidRPr="00F10BC9">
        <w:rPr>
          <w:b w:val="0"/>
          <w:bCs w:val="0"/>
          <w:i/>
          <w:iCs/>
          <w:sz w:val="24"/>
          <w:szCs w:val="24"/>
          <w:u w:val="none"/>
        </w:rPr>
        <w:t>Riaz Qureshi</w:t>
      </w:r>
    </w:p>
    <w:p w14:paraId="5302A3EF" w14:textId="5761C6F9" w:rsidR="00FA1F94" w:rsidRDefault="00F10BC9" w:rsidP="00F10BC9">
      <w:pPr>
        <w:pStyle w:val="Heading1"/>
        <w:spacing w:before="0" w:line="360" w:lineRule="auto"/>
        <w:ind w:left="0"/>
        <w:rPr>
          <w:b w:val="0"/>
          <w:bCs w:val="0"/>
          <w:i/>
          <w:iCs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45 min</w:t>
      </w: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</w:r>
      <w:proofErr w:type="spellStart"/>
      <w:r w:rsidR="00FA1F94" w:rsidRPr="008451A2">
        <w:rPr>
          <w:b w:val="0"/>
          <w:bCs w:val="0"/>
          <w:sz w:val="24"/>
          <w:szCs w:val="24"/>
          <w:u w:val="none"/>
        </w:rPr>
        <w:t>RevMan</w:t>
      </w:r>
      <w:proofErr w:type="spellEnd"/>
      <w:r w:rsidR="00FA1F94" w:rsidRPr="008451A2">
        <w:rPr>
          <w:b w:val="0"/>
          <w:bCs w:val="0"/>
          <w:sz w:val="24"/>
          <w:szCs w:val="24"/>
          <w:u w:val="none"/>
        </w:rPr>
        <w:t xml:space="preserve"> Web demo – </w:t>
      </w:r>
      <w:r w:rsidRPr="00F10BC9">
        <w:rPr>
          <w:b w:val="0"/>
          <w:bCs w:val="0"/>
          <w:i/>
          <w:iCs/>
          <w:sz w:val="24"/>
          <w:szCs w:val="24"/>
          <w:u w:val="none"/>
        </w:rPr>
        <w:t>Ms.</w:t>
      </w:r>
      <w:r>
        <w:rPr>
          <w:b w:val="0"/>
          <w:bCs w:val="0"/>
          <w:sz w:val="24"/>
          <w:szCs w:val="24"/>
          <w:u w:val="none"/>
        </w:rPr>
        <w:t xml:space="preserve"> </w:t>
      </w:r>
      <w:r w:rsidR="00FA1F94" w:rsidRPr="00F10BC9">
        <w:rPr>
          <w:b w:val="0"/>
          <w:bCs w:val="0"/>
          <w:i/>
          <w:iCs/>
          <w:sz w:val="24"/>
          <w:szCs w:val="24"/>
          <w:u w:val="none"/>
        </w:rPr>
        <w:t xml:space="preserve">Genie Han, </w:t>
      </w:r>
      <w:r>
        <w:rPr>
          <w:b w:val="0"/>
          <w:bCs w:val="0"/>
          <w:i/>
          <w:iCs/>
          <w:sz w:val="24"/>
          <w:szCs w:val="24"/>
          <w:u w:val="none"/>
        </w:rPr>
        <w:t xml:space="preserve">Ms. </w:t>
      </w:r>
      <w:proofErr w:type="spellStart"/>
      <w:r w:rsidR="00FA1F94" w:rsidRPr="00F10BC9">
        <w:rPr>
          <w:b w:val="0"/>
          <w:bCs w:val="0"/>
          <w:i/>
          <w:iCs/>
          <w:sz w:val="24"/>
          <w:szCs w:val="24"/>
          <w:u w:val="none"/>
        </w:rPr>
        <w:t>Sueko</w:t>
      </w:r>
      <w:proofErr w:type="spellEnd"/>
      <w:r w:rsidR="00FA1F94" w:rsidRPr="00F10BC9">
        <w:rPr>
          <w:b w:val="0"/>
          <w:bCs w:val="0"/>
          <w:i/>
          <w:iCs/>
          <w:sz w:val="24"/>
          <w:szCs w:val="24"/>
          <w:u w:val="none"/>
        </w:rPr>
        <w:t xml:space="preserve"> Ng</w:t>
      </w:r>
    </w:p>
    <w:p w14:paraId="5D1B167F" w14:textId="175BE353" w:rsidR="004B17D2" w:rsidRPr="008451A2" w:rsidRDefault="004B17D2" w:rsidP="004B17D2">
      <w:pPr>
        <w:pStyle w:val="Heading1"/>
        <w:spacing w:before="0" w:line="360" w:lineRule="auto"/>
        <w:ind w:left="2880" w:hanging="288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iCs/>
          <w:sz w:val="24"/>
          <w:szCs w:val="24"/>
          <w:u w:val="none"/>
        </w:rPr>
        <w:t>30 min</w:t>
      </w:r>
      <w:r>
        <w:rPr>
          <w:b w:val="0"/>
          <w:bCs w:val="0"/>
          <w:iCs/>
          <w:sz w:val="24"/>
          <w:szCs w:val="24"/>
          <w:u w:val="none"/>
        </w:rPr>
        <w:tab/>
        <w:t xml:space="preserve">Complete exercise for Day 2 (Data extraction form for </w:t>
      </w:r>
      <w:proofErr w:type="spellStart"/>
      <w:r>
        <w:rPr>
          <w:b w:val="0"/>
          <w:bCs w:val="0"/>
          <w:iCs/>
          <w:sz w:val="24"/>
          <w:szCs w:val="24"/>
          <w:u w:val="none"/>
        </w:rPr>
        <w:t>Engebretsen</w:t>
      </w:r>
      <w:proofErr w:type="spellEnd"/>
      <w:r>
        <w:rPr>
          <w:b w:val="0"/>
          <w:bCs w:val="0"/>
          <w:iCs/>
          <w:sz w:val="24"/>
          <w:szCs w:val="24"/>
          <w:u w:val="none"/>
        </w:rPr>
        <w:t xml:space="preserve"> 2009)</w:t>
      </w:r>
    </w:p>
    <w:p w14:paraId="60D4BB18" w14:textId="7B21F964" w:rsidR="00D22B9F" w:rsidRPr="008451A2" w:rsidRDefault="00D22B9F" w:rsidP="00F10BC9">
      <w:pPr>
        <w:pStyle w:val="BodyText"/>
        <w:spacing w:before="0" w:line="360" w:lineRule="auto"/>
        <w:ind w:left="0"/>
        <w:rPr>
          <w:i/>
        </w:rPr>
      </w:pPr>
    </w:p>
    <w:p w14:paraId="4108D24E" w14:textId="17AD2E30" w:rsidR="00F10BC9" w:rsidRPr="00F10BC9" w:rsidRDefault="008451A2" w:rsidP="00F10BC9">
      <w:pPr>
        <w:pStyle w:val="Heading1"/>
        <w:spacing w:before="0" w:line="360" w:lineRule="auto"/>
        <w:ind w:left="0"/>
        <w:rPr>
          <w:sz w:val="24"/>
          <w:szCs w:val="24"/>
        </w:rPr>
      </w:pPr>
      <w:r w:rsidRPr="008451A2">
        <w:rPr>
          <w:sz w:val="24"/>
          <w:szCs w:val="24"/>
        </w:rPr>
        <w:t>Day 2: Live session</w:t>
      </w:r>
      <w:r w:rsidR="00A342A8">
        <w:rPr>
          <w:sz w:val="24"/>
          <w:szCs w:val="24"/>
        </w:rPr>
        <w:t xml:space="preserve"> (</w:t>
      </w:r>
      <w:r w:rsidR="000E50AD">
        <w:rPr>
          <w:sz w:val="24"/>
          <w:szCs w:val="24"/>
        </w:rPr>
        <w:t>September 30</w:t>
      </w:r>
      <w:r w:rsidR="00A342A8">
        <w:rPr>
          <w:sz w:val="24"/>
          <w:szCs w:val="24"/>
        </w:rPr>
        <w:t xml:space="preserve">, </w:t>
      </w:r>
      <w:r w:rsidR="000E50AD">
        <w:rPr>
          <w:sz w:val="24"/>
          <w:szCs w:val="24"/>
        </w:rPr>
        <w:t>6pm-8pm ET</w:t>
      </w:r>
      <w:r w:rsidR="00A342A8">
        <w:rPr>
          <w:sz w:val="24"/>
          <w:szCs w:val="24"/>
        </w:rPr>
        <w:t>)</w:t>
      </w:r>
    </w:p>
    <w:p w14:paraId="3DBF598E" w14:textId="5AB5D6BE" w:rsidR="00F10BC9" w:rsidRPr="008451A2" w:rsidRDefault="00893930" w:rsidP="00F10BC9">
      <w:pPr>
        <w:tabs>
          <w:tab w:val="left" w:pos="2297"/>
        </w:tabs>
        <w:spacing w:before="0" w:line="360" w:lineRule="auto"/>
        <w:ind w:left="0"/>
        <w:rPr>
          <w:i/>
          <w:sz w:val="24"/>
          <w:szCs w:val="24"/>
        </w:rPr>
      </w:pPr>
      <w:r>
        <w:rPr>
          <w:sz w:val="24"/>
          <w:szCs w:val="24"/>
        </w:rPr>
        <w:t>5</w:t>
      </w:r>
      <w:r w:rsidR="00E64D6E" w:rsidRPr="008451A2">
        <w:rPr>
          <w:sz w:val="24"/>
          <w:szCs w:val="24"/>
        </w:rPr>
        <w:t xml:space="preserve"> min</w:t>
      </w:r>
      <w:r w:rsidR="00E64D6E" w:rsidRPr="008451A2">
        <w:rPr>
          <w:sz w:val="24"/>
          <w:szCs w:val="24"/>
        </w:rPr>
        <w:tab/>
      </w:r>
      <w:r w:rsidR="00E64D6E" w:rsidRPr="008451A2">
        <w:rPr>
          <w:sz w:val="24"/>
          <w:szCs w:val="24"/>
        </w:rPr>
        <w:tab/>
      </w:r>
      <w:r w:rsidR="00FA1F94" w:rsidRPr="008451A2">
        <w:rPr>
          <w:sz w:val="24"/>
          <w:szCs w:val="24"/>
        </w:rPr>
        <w:t>Agenda</w:t>
      </w:r>
      <w:r w:rsidR="00E64D6E" w:rsidRPr="008451A2">
        <w:rPr>
          <w:sz w:val="24"/>
          <w:szCs w:val="24"/>
        </w:rPr>
        <w:t xml:space="preserve"> review – </w:t>
      </w:r>
      <w:r w:rsidR="00E64D6E" w:rsidRPr="008451A2">
        <w:rPr>
          <w:i/>
          <w:sz w:val="24"/>
          <w:szCs w:val="24"/>
        </w:rPr>
        <w:t>Dr. Tianjing Li</w:t>
      </w:r>
    </w:p>
    <w:p w14:paraId="7F7BDE00" w14:textId="2C6E7D3B" w:rsidR="00366102" w:rsidRPr="00F10BC9" w:rsidRDefault="00FA1F94" w:rsidP="00F10BC9">
      <w:pPr>
        <w:tabs>
          <w:tab w:val="left" w:pos="2880"/>
          <w:tab w:val="left" w:pos="7380"/>
        </w:tabs>
        <w:spacing w:before="0" w:line="360" w:lineRule="auto"/>
        <w:ind w:left="0"/>
        <w:rPr>
          <w:i/>
          <w:sz w:val="24"/>
          <w:szCs w:val="24"/>
        </w:rPr>
      </w:pPr>
      <w:r w:rsidRPr="008451A2">
        <w:rPr>
          <w:iCs/>
          <w:sz w:val="24"/>
          <w:szCs w:val="24"/>
        </w:rPr>
        <w:t>2</w:t>
      </w:r>
      <w:r w:rsidR="000D0E9D">
        <w:rPr>
          <w:iCs/>
          <w:sz w:val="24"/>
          <w:szCs w:val="24"/>
        </w:rPr>
        <w:t>0</w:t>
      </w:r>
      <w:r w:rsidRPr="008451A2">
        <w:rPr>
          <w:iCs/>
          <w:sz w:val="24"/>
          <w:szCs w:val="24"/>
        </w:rPr>
        <w:t xml:space="preserve"> min</w:t>
      </w:r>
      <w:r w:rsidRPr="008451A2">
        <w:rPr>
          <w:iCs/>
          <w:sz w:val="24"/>
          <w:szCs w:val="24"/>
        </w:rPr>
        <w:tab/>
        <w:t>Data abstraction exercise</w:t>
      </w:r>
      <w:r w:rsidR="00366102">
        <w:rPr>
          <w:iCs/>
          <w:sz w:val="24"/>
          <w:szCs w:val="24"/>
        </w:rPr>
        <w:t xml:space="preserve"> (breakout rooms)</w:t>
      </w:r>
      <w:r w:rsidRPr="008451A2">
        <w:rPr>
          <w:iCs/>
          <w:sz w:val="24"/>
          <w:szCs w:val="24"/>
        </w:rPr>
        <w:t xml:space="preserve"> – </w:t>
      </w:r>
      <w:r w:rsidRPr="00F10BC9">
        <w:rPr>
          <w:i/>
          <w:sz w:val="24"/>
          <w:szCs w:val="24"/>
        </w:rPr>
        <w:t>Ms. Renee Wilson</w:t>
      </w:r>
      <w:r w:rsidR="00F10BC9">
        <w:rPr>
          <w:i/>
          <w:sz w:val="24"/>
          <w:szCs w:val="24"/>
        </w:rPr>
        <w:t xml:space="preserve"> and</w:t>
      </w:r>
    </w:p>
    <w:p w14:paraId="67C8FB36" w14:textId="093431A6" w:rsidR="00E64D6E" w:rsidRPr="008451A2" w:rsidRDefault="00366102" w:rsidP="00F10BC9">
      <w:pPr>
        <w:tabs>
          <w:tab w:val="left" w:pos="2297"/>
          <w:tab w:val="left" w:pos="7290"/>
          <w:tab w:val="left" w:pos="8100"/>
        </w:tabs>
        <w:spacing w:before="0" w:line="360" w:lineRule="auto"/>
        <w:ind w:left="0"/>
        <w:rPr>
          <w:i/>
          <w:sz w:val="24"/>
          <w:szCs w:val="24"/>
        </w:rPr>
      </w:pPr>
      <w:r w:rsidRPr="00F10BC9">
        <w:rPr>
          <w:i/>
          <w:sz w:val="24"/>
          <w:szCs w:val="24"/>
        </w:rPr>
        <w:tab/>
      </w:r>
      <w:r w:rsidRPr="00F10BC9">
        <w:rPr>
          <w:i/>
          <w:sz w:val="24"/>
          <w:szCs w:val="24"/>
        </w:rPr>
        <w:tab/>
        <w:t xml:space="preserve"> </w:t>
      </w:r>
      <w:r w:rsidR="008B6843">
        <w:rPr>
          <w:i/>
          <w:sz w:val="24"/>
          <w:szCs w:val="24"/>
        </w:rPr>
        <w:t>Dr. Alison Liu</w:t>
      </w:r>
    </w:p>
    <w:p w14:paraId="3125F3F8" w14:textId="0C44CB43" w:rsidR="00E64D6E" w:rsidRPr="008451A2" w:rsidRDefault="00FA1F94" w:rsidP="00F10BC9">
      <w:pPr>
        <w:tabs>
          <w:tab w:val="left" w:pos="2297"/>
        </w:tabs>
        <w:spacing w:before="0" w:line="360" w:lineRule="auto"/>
        <w:ind w:left="2880" w:hanging="2880"/>
        <w:rPr>
          <w:sz w:val="24"/>
          <w:szCs w:val="24"/>
        </w:rPr>
      </w:pPr>
      <w:r w:rsidRPr="008451A2">
        <w:rPr>
          <w:sz w:val="24"/>
          <w:szCs w:val="24"/>
        </w:rPr>
        <w:t>8</w:t>
      </w:r>
      <w:r w:rsidR="000D0E9D">
        <w:rPr>
          <w:sz w:val="24"/>
          <w:szCs w:val="24"/>
        </w:rPr>
        <w:t>5</w:t>
      </w:r>
      <w:r w:rsidR="00E64D6E" w:rsidRPr="008451A2">
        <w:rPr>
          <w:sz w:val="24"/>
          <w:szCs w:val="24"/>
        </w:rPr>
        <w:t xml:space="preserve"> min</w:t>
      </w:r>
      <w:r w:rsidR="00E64D6E" w:rsidRPr="008451A2">
        <w:rPr>
          <w:sz w:val="24"/>
          <w:szCs w:val="24"/>
        </w:rPr>
        <w:tab/>
      </w:r>
      <w:r w:rsidR="00E64D6E" w:rsidRPr="008451A2">
        <w:rPr>
          <w:sz w:val="24"/>
          <w:szCs w:val="24"/>
        </w:rPr>
        <w:tab/>
      </w:r>
      <w:r w:rsidR="008B6843">
        <w:rPr>
          <w:sz w:val="24"/>
          <w:szCs w:val="24"/>
        </w:rPr>
        <w:t>Introduction to m</w:t>
      </w:r>
      <w:r w:rsidRPr="008451A2">
        <w:rPr>
          <w:sz w:val="24"/>
          <w:szCs w:val="24"/>
        </w:rPr>
        <w:t>eta-analysis</w:t>
      </w:r>
      <w:r w:rsidR="00E64D6E" w:rsidRPr="008451A2">
        <w:rPr>
          <w:sz w:val="24"/>
          <w:szCs w:val="24"/>
        </w:rPr>
        <w:t xml:space="preserve"> – </w:t>
      </w:r>
      <w:r w:rsidR="00563B5B">
        <w:rPr>
          <w:i/>
          <w:sz w:val="24"/>
          <w:szCs w:val="24"/>
        </w:rPr>
        <w:t xml:space="preserve">Drs. </w:t>
      </w:r>
      <w:proofErr w:type="spellStart"/>
      <w:r w:rsidR="00563B5B">
        <w:rPr>
          <w:i/>
          <w:sz w:val="24"/>
          <w:szCs w:val="24"/>
        </w:rPr>
        <w:t>Tianjing</w:t>
      </w:r>
      <w:proofErr w:type="spellEnd"/>
      <w:r w:rsidR="00563B5B">
        <w:rPr>
          <w:i/>
          <w:sz w:val="24"/>
          <w:szCs w:val="24"/>
        </w:rPr>
        <w:t xml:space="preserve"> Li and Riaz Qureshi</w:t>
      </w:r>
    </w:p>
    <w:p w14:paraId="251EBEA8" w14:textId="5FFB3824" w:rsidR="00A342A8" w:rsidRPr="008451A2" w:rsidRDefault="004B17D2" w:rsidP="00D97D02">
      <w:pPr>
        <w:tabs>
          <w:tab w:val="left" w:pos="2297"/>
        </w:tabs>
        <w:spacing w:line="360" w:lineRule="auto"/>
        <w:ind w:left="2880" w:hanging="2880"/>
        <w:rPr>
          <w:i/>
          <w:sz w:val="24"/>
          <w:szCs w:val="24"/>
        </w:rPr>
      </w:pPr>
      <w:r>
        <w:rPr>
          <w:sz w:val="24"/>
          <w:szCs w:val="24"/>
        </w:rPr>
        <w:t>10</w:t>
      </w:r>
      <w:r w:rsidR="00E64D6E" w:rsidRPr="008451A2">
        <w:rPr>
          <w:sz w:val="24"/>
          <w:szCs w:val="24"/>
        </w:rPr>
        <w:t xml:space="preserve"> min</w:t>
      </w:r>
      <w:r w:rsidR="00E64D6E" w:rsidRPr="008451A2">
        <w:rPr>
          <w:sz w:val="24"/>
          <w:szCs w:val="24"/>
        </w:rPr>
        <w:tab/>
      </w:r>
      <w:r w:rsidR="00E64D6E" w:rsidRPr="008451A2">
        <w:rPr>
          <w:sz w:val="24"/>
          <w:szCs w:val="24"/>
        </w:rPr>
        <w:tab/>
      </w:r>
      <w:r w:rsidR="00FA1F94" w:rsidRPr="008451A2">
        <w:rPr>
          <w:sz w:val="24"/>
          <w:szCs w:val="24"/>
        </w:rPr>
        <w:t>Summary</w:t>
      </w:r>
      <w:r w:rsidR="00E64D6E" w:rsidRPr="008451A2">
        <w:rPr>
          <w:sz w:val="24"/>
          <w:szCs w:val="24"/>
        </w:rPr>
        <w:t xml:space="preserve"> – </w:t>
      </w:r>
      <w:r w:rsidR="00E64D6E" w:rsidRPr="008451A2">
        <w:rPr>
          <w:i/>
          <w:sz w:val="24"/>
          <w:szCs w:val="24"/>
        </w:rPr>
        <w:t>Dr. Tianjing</w:t>
      </w:r>
      <w:r w:rsidR="00EA65AA">
        <w:rPr>
          <w:i/>
          <w:sz w:val="24"/>
          <w:szCs w:val="24"/>
        </w:rPr>
        <w:t xml:space="preserve"> Li</w:t>
      </w:r>
      <w:r w:rsidR="00A342A8">
        <w:rPr>
          <w:rFonts w:eastAsia="Times New Roman"/>
        </w:rPr>
        <w:br/>
      </w:r>
    </w:p>
    <w:sectPr w:rsidR="00A342A8" w:rsidRPr="008451A2" w:rsidSect="00F10BC9">
      <w:headerReference w:type="default" r:id="rId8"/>
      <w:footerReference w:type="default" r:id="rId9"/>
      <w:type w:val="continuous"/>
      <w:pgSz w:w="12240" w:h="15840"/>
      <w:pgMar w:top="1940" w:right="1340" w:bottom="620" w:left="1300" w:header="180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62C1D" w14:textId="77777777" w:rsidR="005278FD" w:rsidRDefault="005278FD">
      <w:pPr>
        <w:spacing w:before="0"/>
      </w:pPr>
      <w:r>
        <w:separator/>
      </w:r>
    </w:p>
  </w:endnote>
  <w:endnote w:type="continuationSeparator" w:id="0">
    <w:p w14:paraId="060810D5" w14:textId="77777777" w:rsidR="005278FD" w:rsidRDefault="005278F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31A29" w14:textId="16BEB795" w:rsidR="00D22B9F" w:rsidRDefault="00D22B9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FB32F" w14:textId="77777777" w:rsidR="005278FD" w:rsidRDefault="005278FD">
      <w:pPr>
        <w:spacing w:before="0"/>
      </w:pPr>
      <w:r>
        <w:separator/>
      </w:r>
    </w:p>
  </w:footnote>
  <w:footnote w:type="continuationSeparator" w:id="0">
    <w:p w14:paraId="08DD95B6" w14:textId="77777777" w:rsidR="005278FD" w:rsidRDefault="005278F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0D577" w14:textId="29AA407C" w:rsidR="00D22B9F" w:rsidRDefault="00560495">
    <w:pPr>
      <w:pStyle w:val="BodyText"/>
      <w:spacing w:line="14" w:lineRule="auto"/>
      <w:rPr>
        <w:sz w:val="20"/>
      </w:rPr>
    </w:pPr>
    <w:r>
      <w:rPr>
        <w:sz w:val="20"/>
      </w:rPr>
      <w:br/>
    </w:r>
    <w:r w:rsidR="000E07E9">
      <w:rPr>
        <w:noProof/>
      </w:rPr>
      <mc:AlternateContent>
        <mc:Choice Requires="wps">
          <w:drawing>
            <wp:anchor distT="0" distB="0" distL="114300" distR="114300" simplePos="0" relativeHeight="503312336" behindDoc="1" locked="0" layoutInCell="1" allowOverlap="1" wp14:anchorId="664CB2E5" wp14:editId="7D2129D3">
              <wp:simplePos x="0" y="0"/>
              <wp:positionH relativeFrom="page">
                <wp:posOffset>2093495</wp:posOffset>
              </wp:positionH>
              <wp:positionV relativeFrom="page">
                <wp:posOffset>252663</wp:posOffset>
              </wp:positionV>
              <wp:extent cx="5105400" cy="589548"/>
              <wp:effectExtent l="0" t="0" r="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5400" cy="5895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8BAA2" w14:textId="2A864306" w:rsidR="00D22B9F" w:rsidRPr="00560495" w:rsidRDefault="00C74347" w:rsidP="00AD0A33">
                          <w:pPr>
                            <w:spacing w:before="19" w:line="317" w:lineRule="exact"/>
                            <w:ind w:left="20"/>
                            <w:jc w:val="right"/>
                            <w:rPr>
                              <w:bCs/>
                            </w:rPr>
                          </w:pPr>
                          <w:r w:rsidRPr="00FB16F9">
                            <w:rPr>
                              <w:b/>
                            </w:rPr>
                            <w:t>Workshop on Developing a Cochrane Systematic</w:t>
                          </w:r>
                          <w:r w:rsidRPr="00FB16F9"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 w:rsidRPr="00FB16F9">
                            <w:rPr>
                              <w:b/>
                            </w:rPr>
                            <w:t>Review</w:t>
                          </w:r>
                          <w:r w:rsidR="00560495">
                            <w:rPr>
                              <w:b/>
                            </w:rPr>
                            <w:br/>
                          </w:r>
                          <w:r w:rsidR="00560495">
                            <w:rPr>
                              <w:bCs/>
                            </w:rPr>
                            <w:t>Cochrane Eyes and Vision US Satellite (CEV@US)</w:t>
                          </w:r>
                        </w:p>
                        <w:p w14:paraId="554CA341" w14:textId="749B1032" w:rsidR="00D22B9F" w:rsidRPr="00FB16F9" w:rsidRDefault="000E07E9" w:rsidP="00AD0A33">
                          <w:pPr>
                            <w:ind w:left="47" w:right="2" w:firstLine="3653"/>
                            <w:jc w:val="right"/>
                          </w:pPr>
                          <w:r>
                            <w:t>Virtual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664CB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4.85pt;margin-top:19.9pt;width:402pt;height:46.4pt;z-index:-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" filled="f" stroked="f">
              <v:textbox inset="0,0,0,0">
                <w:txbxContent>
                  <w:p w14:paraId="22E8BAA2" w14:textId="2A864306" w:rsidR="00D22B9F" w:rsidRPr="00560495" w:rsidRDefault="00C74347" w:rsidP="00AD0A33">
                    <w:pPr>
                      <w:spacing w:before="19" w:line="317" w:lineRule="exact"/>
                      <w:ind w:left="20"/>
                      <w:jc w:val="right"/>
                      <w:rPr>
                        <w:bCs/>
                      </w:rPr>
                    </w:pPr>
                    <w:r w:rsidRPr="00FB16F9">
                      <w:rPr>
                        <w:b/>
                      </w:rPr>
                      <w:t>Workshop on Developing a Cochrane Systematic</w:t>
                    </w:r>
                    <w:r w:rsidRPr="00FB16F9">
                      <w:rPr>
                        <w:b/>
                        <w:spacing w:val="-16"/>
                      </w:rPr>
                      <w:t xml:space="preserve"> </w:t>
                    </w:r>
                    <w:r w:rsidRPr="00FB16F9">
                      <w:rPr>
                        <w:b/>
                      </w:rPr>
                      <w:t>Review</w:t>
                    </w:r>
                    <w:r w:rsidR="00560495">
                      <w:rPr>
                        <w:b/>
                      </w:rPr>
                      <w:br/>
                    </w:r>
                    <w:r w:rsidR="00560495">
                      <w:rPr>
                        <w:bCs/>
                      </w:rPr>
                      <w:t>Cochrane Eyes and Vision US Satellite (CEV@US)</w:t>
                    </w:r>
                  </w:p>
                  <w:p w14:paraId="554CA341" w14:textId="749B1032" w:rsidR="00D22B9F" w:rsidRPr="00FB16F9" w:rsidRDefault="000E07E9" w:rsidP="00AD0A33">
                    <w:pPr>
                      <w:ind w:left="47" w:right="2" w:firstLine="3653"/>
                      <w:jc w:val="right"/>
                    </w:pPr>
                    <w:r>
                      <w:t>Virtual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3535">
      <w:rPr>
        <w:noProof/>
        <w:sz w:val="20"/>
      </w:rPr>
      <w:drawing>
        <wp:anchor distT="0" distB="0" distL="114300" distR="114300" simplePos="0" relativeHeight="251656704" behindDoc="0" locked="0" layoutInCell="1" allowOverlap="1" wp14:anchorId="19ABF86C" wp14:editId="5EFE6B1C">
          <wp:simplePos x="0" y="0"/>
          <wp:positionH relativeFrom="column">
            <wp:posOffset>-144179</wp:posOffset>
          </wp:positionH>
          <wp:positionV relativeFrom="paragraph">
            <wp:posOffset>227931</wp:posOffset>
          </wp:positionV>
          <wp:extent cx="676275" cy="72898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28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4636">
      <w:rPr>
        <w:noProof/>
      </w:rPr>
      <mc:AlternateContent>
        <mc:Choice Requires="wps">
          <w:drawing>
            <wp:anchor distT="0" distB="0" distL="114300" distR="114300" simplePos="0" relativeHeight="503312312" behindDoc="1" locked="0" layoutInCell="1" allowOverlap="1" wp14:anchorId="40D1A4EA" wp14:editId="0C1BB146">
              <wp:simplePos x="0" y="0"/>
              <wp:positionH relativeFrom="page">
                <wp:posOffset>314325</wp:posOffset>
              </wp:positionH>
              <wp:positionV relativeFrom="page">
                <wp:posOffset>1200151</wp:posOffset>
              </wp:positionV>
              <wp:extent cx="7115175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1517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00598784" id="Line 3" o:spid="_x0000_s1026" style="position:absolute;z-index:-4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75pt,94.5pt" to="585pt,9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" strokeweight=".48pt">
              <w10:wrap anchorx="page" anchory="page"/>
            </v:line>
          </w:pict>
        </mc:Fallback>
      </mc:AlternateContent>
    </w:r>
    <w:r>
      <w:rPr>
        <w:sz w:val="20"/>
      </w:rPr>
      <w:t>d</w:t>
    </w:r>
  </w:p>
  <w:p w14:paraId="03789F01" w14:textId="77777777" w:rsidR="00BA6842" w:rsidRDefault="00BA6842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5113CF"/>
    <w:multiLevelType w:val="hybridMultilevel"/>
    <w:tmpl w:val="9230C062"/>
    <w:lvl w:ilvl="0" w:tplc="0A3E278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9F"/>
    <w:rsid w:val="00000004"/>
    <w:rsid w:val="000247F4"/>
    <w:rsid w:val="0002666D"/>
    <w:rsid w:val="0007457E"/>
    <w:rsid w:val="000749F2"/>
    <w:rsid w:val="00081BA0"/>
    <w:rsid w:val="000D0E9D"/>
    <w:rsid w:val="000E02C5"/>
    <w:rsid w:val="000E07E9"/>
    <w:rsid w:val="000E50AD"/>
    <w:rsid w:val="000F4FFA"/>
    <w:rsid w:val="00110632"/>
    <w:rsid w:val="00125C37"/>
    <w:rsid w:val="00135894"/>
    <w:rsid w:val="001474BA"/>
    <w:rsid w:val="001A6D68"/>
    <w:rsid w:val="00241D07"/>
    <w:rsid w:val="00280971"/>
    <w:rsid w:val="002B4636"/>
    <w:rsid w:val="002B52C3"/>
    <w:rsid w:val="002C1558"/>
    <w:rsid w:val="002C2863"/>
    <w:rsid w:val="002E6214"/>
    <w:rsid w:val="002E70D0"/>
    <w:rsid w:val="00366102"/>
    <w:rsid w:val="00377B45"/>
    <w:rsid w:val="0038464C"/>
    <w:rsid w:val="0046210E"/>
    <w:rsid w:val="0046626E"/>
    <w:rsid w:val="004A0C85"/>
    <w:rsid w:val="004A22B9"/>
    <w:rsid w:val="004B17D2"/>
    <w:rsid w:val="004C4FB1"/>
    <w:rsid w:val="0051611E"/>
    <w:rsid w:val="005200B4"/>
    <w:rsid w:val="005278FD"/>
    <w:rsid w:val="00543989"/>
    <w:rsid w:val="00560495"/>
    <w:rsid w:val="00563B5B"/>
    <w:rsid w:val="005806BB"/>
    <w:rsid w:val="00597139"/>
    <w:rsid w:val="005A5C21"/>
    <w:rsid w:val="005A6DAA"/>
    <w:rsid w:val="005D0C70"/>
    <w:rsid w:val="00614079"/>
    <w:rsid w:val="006318DE"/>
    <w:rsid w:val="006335CE"/>
    <w:rsid w:val="00642DE2"/>
    <w:rsid w:val="00644BCA"/>
    <w:rsid w:val="00652D7A"/>
    <w:rsid w:val="00694A90"/>
    <w:rsid w:val="006A01A3"/>
    <w:rsid w:val="006A271D"/>
    <w:rsid w:val="0073564B"/>
    <w:rsid w:val="00736FA6"/>
    <w:rsid w:val="007417ED"/>
    <w:rsid w:val="00742B97"/>
    <w:rsid w:val="00745C19"/>
    <w:rsid w:val="007464CB"/>
    <w:rsid w:val="00756093"/>
    <w:rsid w:val="007773CE"/>
    <w:rsid w:val="00780650"/>
    <w:rsid w:val="007B09C1"/>
    <w:rsid w:val="007B1545"/>
    <w:rsid w:val="008451A2"/>
    <w:rsid w:val="0088785E"/>
    <w:rsid w:val="00893930"/>
    <w:rsid w:val="00895FF6"/>
    <w:rsid w:val="008B6843"/>
    <w:rsid w:val="009058E0"/>
    <w:rsid w:val="009121A3"/>
    <w:rsid w:val="009840CC"/>
    <w:rsid w:val="009A4AA3"/>
    <w:rsid w:val="009A7B62"/>
    <w:rsid w:val="00A342A8"/>
    <w:rsid w:val="00A412A1"/>
    <w:rsid w:val="00AB0C83"/>
    <w:rsid w:val="00AC0ACB"/>
    <w:rsid w:val="00AC1224"/>
    <w:rsid w:val="00AD0041"/>
    <w:rsid w:val="00AD0A33"/>
    <w:rsid w:val="00B83F5D"/>
    <w:rsid w:val="00BA3535"/>
    <w:rsid w:val="00BA6842"/>
    <w:rsid w:val="00C25858"/>
    <w:rsid w:val="00C74347"/>
    <w:rsid w:val="00C93A25"/>
    <w:rsid w:val="00CC282B"/>
    <w:rsid w:val="00CC538F"/>
    <w:rsid w:val="00D000D6"/>
    <w:rsid w:val="00D0368B"/>
    <w:rsid w:val="00D212A8"/>
    <w:rsid w:val="00D22B9F"/>
    <w:rsid w:val="00D3738D"/>
    <w:rsid w:val="00D629F8"/>
    <w:rsid w:val="00D72768"/>
    <w:rsid w:val="00D80D7C"/>
    <w:rsid w:val="00D93DFA"/>
    <w:rsid w:val="00D93E50"/>
    <w:rsid w:val="00D97D02"/>
    <w:rsid w:val="00DD6A5D"/>
    <w:rsid w:val="00DE3A75"/>
    <w:rsid w:val="00DE592E"/>
    <w:rsid w:val="00DF7D5E"/>
    <w:rsid w:val="00E01239"/>
    <w:rsid w:val="00E419A6"/>
    <w:rsid w:val="00E555C7"/>
    <w:rsid w:val="00E64D6E"/>
    <w:rsid w:val="00E722E5"/>
    <w:rsid w:val="00EA65AA"/>
    <w:rsid w:val="00ED37AB"/>
    <w:rsid w:val="00EE322D"/>
    <w:rsid w:val="00F10BC9"/>
    <w:rsid w:val="00F6255B"/>
    <w:rsid w:val="00F76BE9"/>
    <w:rsid w:val="00F814F0"/>
    <w:rsid w:val="00FA1F94"/>
    <w:rsid w:val="00FA27D4"/>
    <w:rsid w:val="00FB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565CF"/>
  <w15:docId w15:val="{25E4FE2B-F286-4D9B-A22F-895281D6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"/>
        <w:ind w:left="86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99"/>
      <w:ind w:left="137"/>
      <w:outlineLvl w:val="0"/>
    </w:pPr>
    <w:rPr>
      <w:b/>
      <w:b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D0A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A3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D0A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A33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52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D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D7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D7A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7A"/>
    <w:pPr>
      <w:spacing w:before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7A"/>
    <w:rPr>
      <w:rFonts w:ascii="Times New Roman" w:eastAsia="Calibri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D80D7C"/>
    <w:pPr>
      <w:spacing w:before="0"/>
      <w:ind w:left="0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342A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2A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90B78-44D1-5940-A3D8-4C21E8E47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Han, Genie</dc:creator>
  <cp:lastModifiedBy>Genie Han</cp:lastModifiedBy>
  <cp:revision>12</cp:revision>
  <cp:lastPrinted>2021-03-11T17:15:00Z</cp:lastPrinted>
  <dcterms:created xsi:type="dcterms:W3CDTF">2021-07-14T15:38:00Z</dcterms:created>
  <dcterms:modified xsi:type="dcterms:W3CDTF">2021-09-15T21:57:00Z</dcterms:modified>
</cp:coreProperties>
</file>